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4D16" w14:textId="36D7A08C" w:rsidR="00D7259E" w:rsidRDefault="00D7259E" w:rsidP="00D7259E">
      <w:pPr>
        <w:pStyle w:val="Title"/>
        <w:rPr>
          <w:sz w:val="48"/>
          <w:szCs w:val="48"/>
        </w:rPr>
      </w:pPr>
      <w:r>
        <w:rPr>
          <w:sz w:val="48"/>
          <w:szCs w:val="48"/>
        </w:rPr>
        <w:t>IV Nurse Day</w:t>
      </w:r>
    </w:p>
    <w:p w14:paraId="7CAAF9C1" w14:textId="0788313E" w:rsidR="00D7259E" w:rsidRDefault="00D7259E" w:rsidP="00D7259E">
      <w:pPr>
        <w:spacing w:after="0" w:line="240" w:lineRule="auto"/>
      </w:pPr>
      <w:r>
        <w:t>Blog, Social</w:t>
      </w:r>
      <w:r>
        <w:br/>
      </w:r>
    </w:p>
    <w:p w14:paraId="52D42967" w14:textId="6842CC50" w:rsidR="00541479" w:rsidRPr="00D7259E" w:rsidRDefault="00000000" w:rsidP="00833C65">
      <w:pPr>
        <w:rPr>
          <w:b/>
          <w:bCs/>
          <w:sz w:val="40"/>
          <w:szCs w:val="40"/>
        </w:rPr>
      </w:pPr>
      <w:hyperlink r:id="rId6" w:history="1">
        <w:r w:rsidR="00541479" w:rsidRPr="00D7259E">
          <w:rPr>
            <w:rStyle w:val="Hyperlink"/>
            <w:b/>
            <w:bCs/>
            <w:sz w:val="40"/>
            <w:szCs w:val="40"/>
          </w:rPr>
          <w:t>Social Media Template</w:t>
        </w:r>
      </w:hyperlink>
    </w:p>
    <w:p w14:paraId="2E578A52" w14:textId="02DCA381" w:rsidR="00833C65" w:rsidRPr="00B206AF" w:rsidRDefault="00D7259E" w:rsidP="0048132F">
      <w:pPr>
        <w:pStyle w:val="Heading2"/>
      </w:pPr>
      <w:r>
        <w:br/>
      </w:r>
      <w:r w:rsidR="0048132F">
        <w:t xml:space="preserve">Blog: </w:t>
      </w:r>
      <w:r w:rsidR="00541479">
        <w:t xml:space="preserve">Celebrating </w:t>
      </w:r>
      <w:r w:rsidR="00833C65" w:rsidRPr="00B206AF">
        <w:t>IV Nurse Day</w:t>
      </w:r>
    </w:p>
    <w:p w14:paraId="35FECA8C" w14:textId="2E91E6FF" w:rsidR="00833C65" w:rsidRPr="00D7259E" w:rsidRDefault="00833C65" w:rsidP="00833C65">
      <w:pPr>
        <w:rPr>
          <w:sz w:val="24"/>
          <w:szCs w:val="24"/>
        </w:rPr>
      </w:pPr>
      <w:r w:rsidRPr="00D7259E">
        <w:rPr>
          <w:sz w:val="24"/>
          <w:szCs w:val="24"/>
        </w:rPr>
        <w:t xml:space="preserve">When you picture a nurse changing an IV bag or drawing blood, you may not realize that the work they do is part of an intravenous (IV) specialty. This specialty requires skill and expert training to ensure that patients receive expert care that is as painless as possible. </w:t>
      </w:r>
    </w:p>
    <w:p w14:paraId="0AAD3414" w14:textId="77777777" w:rsidR="00833C65" w:rsidRPr="00D7259E" w:rsidRDefault="00833C65" w:rsidP="00833C65">
      <w:pPr>
        <w:rPr>
          <w:sz w:val="24"/>
          <w:szCs w:val="24"/>
        </w:rPr>
      </w:pPr>
      <w:r w:rsidRPr="00D7259E">
        <w:rPr>
          <w:sz w:val="24"/>
          <w:szCs w:val="24"/>
        </w:rPr>
        <w:t xml:space="preserve">IV nurses are responsible for administering rehydration fluids, medications, and blood transfusions, monitoring how patients respond to IV treatments, and ensuring that the patient does not develop an infection from the IV treatment or equipment. IV nurses administer lifesaving medicines while also providing information and comfort to patients who may be in an uncomfortable situation. </w:t>
      </w:r>
    </w:p>
    <w:p w14:paraId="31B3A73A" w14:textId="77777777" w:rsidR="00833C65" w:rsidRPr="00D7259E" w:rsidRDefault="00833C65" w:rsidP="00833C65">
      <w:pPr>
        <w:rPr>
          <w:sz w:val="24"/>
          <w:szCs w:val="24"/>
        </w:rPr>
      </w:pPr>
      <w:r w:rsidRPr="00D7259E">
        <w:rPr>
          <w:sz w:val="24"/>
          <w:szCs w:val="24"/>
        </w:rPr>
        <w:t xml:space="preserve">IV Nurses Day was established in the U.S. in 1980 to celebrate and recognize the important part that IV nurses play in caring for patients. IV nurses are regularly on the frontlines of care, and today is a great reminder to appreciate the critical work IV nurses are doing to manage IV treatments and make this vital care as painless as possible. </w:t>
      </w:r>
    </w:p>
    <w:p w14:paraId="05F0F255" w14:textId="77777777" w:rsidR="00022A4C" w:rsidRDefault="00022A4C"/>
    <w:sectPr w:rsidR="00022A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74A9" w14:textId="77777777" w:rsidR="005A3CAB" w:rsidRDefault="005A3CAB" w:rsidP="00D7259E">
      <w:pPr>
        <w:spacing w:after="0" w:line="240" w:lineRule="auto"/>
      </w:pPr>
      <w:r>
        <w:separator/>
      </w:r>
    </w:p>
  </w:endnote>
  <w:endnote w:type="continuationSeparator" w:id="0">
    <w:p w14:paraId="56617261" w14:textId="77777777" w:rsidR="005A3CAB" w:rsidRDefault="005A3CAB" w:rsidP="00D7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4E4B" w14:textId="77777777" w:rsidR="005A3CAB" w:rsidRDefault="005A3CAB" w:rsidP="00D7259E">
      <w:pPr>
        <w:spacing w:after="0" w:line="240" w:lineRule="auto"/>
      </w:pPr>
      <w:r>
        <w:separator/>
      </w:r>
    </w:p>
  </w:footnote>
  <w:footnote w:type="continuationSeparator" w:id="0">
    <w:p w14:paraId="3F539A9E" w14:textId="77777777" w:rsidR="005A3CAB" w:rsidRDefault="005A3CAB" w:rsidP="00D72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B1A6" w14:textId="77777777" w:rsidR="00D7259E" w:rsidRPr="006C178A" w:rsidRDefault="00D7259E" w:rsidP="00D7259E">
    <w:pPr>
      <w:rPr>
        <w:color w:val="FFFFFF" w:themeColor="background1"/>
        <w:sz w:val="18"/>
        <w:szCs w:val="18"/>
      </w:rPr>
    </w:pPr>
    <w:r>
      <w:rPr>
        <w:noProof/>
      </w:rPr>
      <w:drawing>
        <wp:anchor distT="0" distB="0" distL="114300" distR="114300" simplePos="0" relativeHeight="251661312" behindDoc="0" locked="0" layoutInCell="1" allowOverlap="1" wp14:anchorId="5CBFEBB8" wp14:editId="49C2D772">
          <wp:simplePos x="0" y="0"/>
          <wp:positionH relativeFrom="margin">
            <wp:posOffset>5076825</wp:posOffset>
          </wp:positionH>
          <wp:positionV relativeFrom="paragraph">
            <wp:posOffset>-17780</wp:posOffset>
          </wp:positionV>
          <wp:extent cx="1485900" cy="306705"/>
          <wp:effectExtent l="0" t="0" r="0" b="0"/>
          <wp:wrapThrough wrapText="bothSides">
            <wp:wrapPolygon edited="0">
              <wp:start x="1385" y="0"/>
              <wp:lineTo x="831" y="8050"/>
              <wp:lineTo x="831" y="13416"/>
              <wp:lineTo x="1662" y="20124"/>
              <wp:lineTo x="3323" y="20124"/>
              <wp:lineTo x="19385" y="17441"/>
              <wp:lineTo x="20492" y="2683"/>
              <wp:lineTo x="17169" y="0"/>
              <wp:lineTo x="1385" y="0"/>
            </wp:wrapPolygon>
          </wp:wrapThrough>
          <wp:docPr id="1489875383"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875383" name="Picture 1"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5900" cy="3067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2D015F1" wp14:editId="13E69D1D">
              <wp:simplePos x="0" y="0"/>
              <wp:positionH relativeFrom="column">
                <wp:posOffset>53340</wp:posOffset>
              </wp:positionH>
              <wp:positionV relativeFrom="paragraph">
                <wp:posOffset>7620</wp:posOffset>
              </wp:positionV>
              <wp:extent cx="4831080" cy="2514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831080" cy="251460"/>
                      </a:xfrm>
                      <a:prstGeom prst="rect">
                        <a:avLst/>
                      </a:prstGeom>
                      <a:noFill/>
                      <a:ln w="6350">
                        <a:noFill/>
                      </a:ln>
                    </wps:spPr>
                    <wps:txbx>
                      <w:txbxContent>
                        <w:p w14:paraId="6D03DA30" w14:textId="77777777" w:rsidR="00D7259E" w:rsidRPr="0037286E" w:rsidRDefault="00D7259E" w:rsidP="00D7259E">
                          <w:pPr>
                            <w:rPr>
                              <w:color w:val="FFFFFF" w:themeColor="background1"/>
                            </w:rPr>
                          </w:pPr>
                          <w:r w:rsidRPr="0037286E">
                            <w:rPr>
                              <w:color w:val="FFFFFF" w:themeColor="background1"/>
                            </w:rPr>
                            <w:t>CAMPAIGN PREPARED BY GROUNDSWELL HEALTH</w:t>
                          </w:r>
                        </w:p>
                        <w:p w14:paraId="47D65122" w14:textId="77777777" w:rsidR="00D7259E" w:rsidRPr="004F37F2" w:rsidRDefault="00D7259E" w:rsidP="00D7259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D015F1" id="_x0000_t202" coordsize="21600,21600" o:spt="202" path="m,l,21600r21600,l21600,xe">
              <v:stroke joinstyle="miter"/>
              <v:path gradientshapeok="t" o:connecttype="rect"/>
            </v:shapetype>
            <v:shape id="Text Box 17" o:spid="_x0000_s1026" type="#_x0000_t202" style="position:absolute;margin-left:4.2pt;margin-top:.6pt;width:380.4pt;height:1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" filled="f" stroked="f" strokeweight=".5pt">
              <v:textbox>
                <w:txbxContent>
                  <w:p w14:paraId="6D03DA30" w14:textId="77777777" w:rsidR="00D7259E" w:rsidRPr="0037286E" w:rsidRDefault="00D7259E" w:rsidP="00D7259E">
                    <w:pPr>
                      <w:rPr>
                        <w:color w:val="FFFFFF" w:themeColor="background1"/>
                      </w:rPr>
                    </w:pPr>
                    <w:r w:rsidRPr="0037286E">
                      <w:rPr>
                        <w:color w:val="FFFFFF" w:themeColor="background1"/>
                      </w:rPr>
                      <w:t>CAMPAIGN PREPARED BY GROUNDSWELL HEALTH</w:t>
                    </w:r>
                  </w:p>
                  <w:p w14:paraId="47D65122" w14:textId="77777777" w:rsidR="00D7259E" w:rsidRPr="004F37F2" w:rsidRDefault="00D7259E" w:rsidP="00D7259E">
                    <w:pPr>
                      <w:rPr>
                        <w:b/>
                        <w:bCs/>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1261DDB" wp14:editId="7E54167F">
              <wp:simplePos x="0" y="0"/>
              <wp:positionH relativeFrom="column">
                <wp:posOffset>-91440</wp:posOffset>
              </wp:positionH>
              <wp:positionV relativeFrom="paragraph">
                <wp:posOffset>-7620</wp:posOffset>
              </wp:positionV>
              <wp:extent cx="5097780" cy="304800"/>
              <wp:effectExtent l="0" t="0" r="762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7780" cy="304800"/>
                      </a:xfrm>
                      <a:prstGeom prst="rect">
                        <a:avLst/>
                      </a:prstGeom>
                      <a:solidFill>
                        <a:srgbClr val="0837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C871D" id="Rectangle 16" o:spid="_x0000_s1026" style="position:absolute;margin-left:-7.2pt;margin-top:-.6pt;width:401.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" fillcolor="#08374f" stroked="f" strokeweight="1pt"/>
          </w:pict>
        </mc:Fallback>
      </mc:AlternateContent>
    </w:r>
  </w:p>
  <w:p w14:paraId="5CB7668B" w14:textId="77777777" w:rsidR="00D7259E" w:rsidRDefault="00D725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6D"/>
    <w:rsid w:val="00022A4C"/>
    <w:rsid w:val="001A78E0"/>
    <w:rsid w:val="0045328C"/>
    <w:rsid w:val="0048132F"/>
    <w:rsid w:val="00541479"/>
    <w:rsid w:val="005A3CAB"/>
    <w:rsid w:val="00833C65"/>
    <w:rsid w:val="008D556D"/>
    <w:rsid w:val="00B206AF"/>
    <w:rsid w:val="00D7259E"/>
    <w:rsid w:val="00FB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89EC"/>
  <w15:chartTrackingRefBased/>
  <w15:docId w15:val="{0D1E4A6E-94C3-4023-B765-33C512E0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C65"/>
    <w:rPr>
      <w:kern w:val="0"/>
      <w:sz w:val="22"/>
      <w:szCs w:val="22"/>
      <w14:ligatures w14:val="none"/>
    </w:rPr>
  </w:style>
  <w:style w:type="paragraph" w:styleId="Heading2">
    <w:name w:val="heading 2"/>
    <w:basedOn w:val="Normal"/>
    <w:next w:val="Normal"/>
    <w:link w:val="Heading2Char"/>
    <w:uiPriority w:val="9"/>
    <w:unhideWhenUsed/>
    <w:qFormat/>
    <w:rsid w:val="004813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479"/>
    <w:rPr>
      <w:color w:val="0563C1" w:themeColor="hyperlink"/>
      <w:u w:val="single"/>
    </w:rPr>
  </w:style>
  <w:style w:type="character" w:styleId="UnresolvedMention">
    <w:name w:val="Unresolved Mention"/>
    <w:basedOn w:val="DefaultParagraphFont"/>
    <w:uiPriority w:val="99"/>
    <w:semiHidden/>
    <w:unhideWhenUsed/>
    <w:rsid w:val="00541479"/>
    <w:rPr>
      <w:color w:val="605E5C"/>
      <w:shd w:val="clear" w:color="auto" w:fill="E1DFDD"/>
    </w:rPr>
  </w:style>
  <w:style w:type="character" w:styleId="FollowedHyperlink">
    <w:name w:val="FollowedHyperlink"/>
    <w:basedOn w:val="DefaultParagraphFont"/>
    <w:uiPriority w:val="99"/>
    <w:semiHidden/>
    <w:unhideWhenUsed/>
    <w:rsid w:val="00541479"/>
    <w:rPr>
      <w:color w:val="954F72" w:themeColor="followedHyperlink"/>
      <w:u w:val="single"/>
    </w:rPr>
  </w:style>
  <w:style w:type="paragraph" w:styleId="Header">
    <w:name w:val="header"/>
    <w:basedOn w:val="Normal"/>
    <w:link w:val="HeaderChar"/>
    <w:uiPriority w:val="99"/>
    <w:unhideWhenUsed/>
    <w:rsid w:val="00D72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59E"/>
    <w:rPr>
      <w:kern w:val="0"/>
      <w:sz w:val="22"/>
      <w:szCs w:val="22"/>
      <w14:ligatures w14:val="none"/>
    </w:rPr>
  </w:style>
  <w:style w:type="paragraph" w:styleId="Footer">
    <w:name w:val="footer"/>
    <w:basedOn w:val="Normal"/>
    <w:link w:val="FooterChar"/>
    <w:uiPriority w:val="99"/>
    <w:unhideWhenUsed/>
    <w:rsid w:val="00D72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59E"/>
    <w:rPr>
      <w:kern w:val="0"/>
      <w:sz w:val="22"/>
      <w:szCs w:val="22"/>
      <w14:ligatures w14:val="none"/>
    </w:rPr>
  </w:style>
  <w:style w:type="paragraph" w:styleId="Title">
    <w:name w:val="Title"/>
    <w:basedOn w:val="Normal"/>
    <w:next w:val="Normal"/>
    <w:link w:val="TitleChar"/>
    <w:uiPriority w:val="10"/>
    <w:qFormat/>
    <w:rsid w:val="00D725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59E"/>
    <w:rPr>
      <w:rFonts w:asciiTheme="majorHAnsi" w:eastAsiaTheme="majorEastAsia" w:hAnsiTheme="majorHAnsi" w:cstheme="majorBidi"/>
      <w:spacing w:val="-10"/>
      <w:kern w:val="28"/>
      <w:sz w:val="56"/>
      <w:szCs w:val="56"/>
      <w14:ligatures w14:val="none"/>
    </w:rPr>
  </w:style>
  <w:style w:type="character" w:customStyle="1" w:styleId="Heading2Char">
    <w:name w:val="Heading 2 Char"/>
    <w:basedOn w:val="DefaultParagraphFont"/>
    <w:link w:val="Heading2"/>
    <w:uiPriority w:val="9"/>
    <w:rsid w:val="0048132F"/>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va.com/design/DAF5aqN9BH8/7eVGpgRy6uEVu8GQ52faEw/view?utm_content=DAF5aqN9BH8&amp;utm_campaign=designshare&amp;utm_medium=link&amp;utm_source=sharebutton&amp;mode=previe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Carr</dc:creator>
  <cp:keywords/>
  <dc:description/>
  <cp:lastModifiedBy>Steven Carr</cp:lastModifiedBy>
  <cp:revision>4</cp:revision>
  <dcterms:created xsi:type="dcterms:W3CDTF">2024-01-09T22:59:00Z</dcterms:created>
  <dcterms:modified xsi:type="dcterms:W3CDTF">2024-01-22T18:49:00Z</dcterms:modified>
</cp:coreProperties>
</file>